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43" w:rsidRDefault="00FB3C43" w:rsidP="00FB3C43">
      <w:pPr>
        <w:pStyle w:val="a3"/>
        <w:tabs>
          <w:tab w:val="clear" w:pos="4677"/>
          <w:tab w:val="left" w:pos="8355"/>
        </w:tabs>
        <w:jc w:val="right"/>
      </w:pPr>
      <w:r>
        <w:rPr>
          <w:sz w:val="28"/>
          <w:szCs w:val="28"/>
        </w:rPr>
        <w:t>Приложение</w:t>
      </w:r>
    </w:p>
    <w:p w:rsidR="00FB3C43" w:rsidRDefault="00FB3C43" w:rsidP="00FB3C4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Порядку формирования и использования</w:t>
      </w:r>
    </w:p>
    <w:p w:rsidR="00FB3C43" w:rsidRDefault="00FB3C43" w:rsidP="00FB3C4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бюджетных ассигнований дорожного фонда</w:t>
      </w:r>
    </w:p>
    <w:p w:rsidR="00FB3C43" w:rsidRDefault="004A0E06" w:rsidP="00FB3C43">
      <w:pPr>
        <w:widowControl w:val="0"/>
        <w:autoSpaceDE w:val="0"/>
        <w:autoSpaceDN w:val="0"/>
        <w:adjustRightInd w:val="0"/>
        <w:ind w:left="709" w:firstLine="3544"/>
        <w:jc w:val="right"/>
        <w:rPr>
          <w:sz w:val="40"/>
          <w:szCs w:val="28"/>
          <w:vertAlign w:val="superscript"/>
          <w:lang w:eastAsia="en-US"/>
        </w:rPr>
      </w:pPr>
      <w:r>
        <w:rPr>
          <w:sz w:val="28"/>
          <w:szCs w:val="28"/>
          <w:lang w:eastAsia="en-US"/>
        </w:rPr>
        <w:t>Петровского</w:t>
      </w:r>
      <w:r w:rsidR="00FB3C43">
        <w:rPr>
          <w:sz w:val="28"/>
          <w:szCs w:val="28"/>
          <w:lang w:eastAsia="en-US"/>
        </w:rPr>
        <w:t xml:space="preserve"> сельского поселения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</w:p>
    <w:p w:rsidR="00FB3C43" w:rsidRDefault="00FB3C43" w:rsidP="00FB3C43">
      <w:pPr>
        <w:ind w:right="141"/>
        <w:jc w:val="center"/>
        <w:rPr>
          <w:sz w:val="28"/>
          <w:szCs w:val="28"/>
        </w:rPr>
      </w:pP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 дорожного фонда</w:t>
      </w:r>
    </w:p>
    <w:p w:rsidR="00FB3C43" w:rsidRDefault="004A0E06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="00FB3C43">
        <w:rPr>
          <w:sz w:val="28"/>
          <w:szCs w:val="28"/>
        </w:rPr>
        <w:t xml:space="preserve"> сельского поселения 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за 2019 год</w:t>
      </w: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4"/>
        <w:gridCol w:w="1560"/>
        <w:gridCol w:w="1702"/>
        <w:gridCol w:w="2694"/>
      </w:tblGrid>
      <w:tr w:rsidR="00FB3C43" w:rsidTr="004A0E0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Направления расходования средств дорожного фонда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jc w:val="center"/>
              <w:rPr>
                <w:sz w:val="28"/>
                <w:szCs w:val="28"/>
              </w:rPr>
            </w:pPr>
            <w:r>
              <w:t>Предусмотрено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Кассовый расход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Процент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Примечание (указываются физические показатели, причины не исполнения, др.)</w:t>
            </w:r>
          </w:p>
        </w:tc>
      </w:tr>
      <w:tr w:rsidR="00FB3C43" w:rsidTr="004A0E0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3C43" w:rsidTr="004A0E0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  <w:rPr>
                <w:sz w:val="20"/>
                <w:szCs w:val="20"/>
              </w:rPr>
            </w:pPr>
            <w:r w:rsidRPr="00FB3C43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>по содержанию</w:t>
            </w:r>
            <w:r w:rsidRPr="00FB3C43">
              <w:rPr>
                <w:sz w:val="20"/>
                <w:szCs w:val="20"/>
              </w:rPr>
              <w:t xml:space="preserve"> сети автомобильных дорог общего пользования и искусственных сооружений на них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4A0E06" w:rsidP="00FB3C43">
            <w:pPr>
              <w:ind w:right="141"/>
              <w:jc w:val="center"/>
            </w:pPr>
            <w:r>
              <w:t>1861632,11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4A0E06">
            <w:pPr>
              <w:ind w:right="141"/>
              <w:jc w:val="right"/>
            </w:pPr>
            <w:r>
              <w:t>1691467,59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4A0E06" w:rsidP="00FB3C43">
            <w:pPr>
              <w:ind w:right="141"/>
              <w:jc w:val="center"/>
            </w:pPr>
            <w:r>
              <w:t>90,9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</w:pPr>
            <w:r>
              <w:t>Поступление акцизов 31 декабря</w:t>
            </w:r>
          </w:p>
        </w:tc>
      </w:tr>
    </w:tbl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_______________                </w:t>
      </w:r>
      <w:proofErr w:type="spellStart"/>
      <w:r>
        <w:rPr>
          <w:sz w:val="28"/>
          <w:szCs w:val="28"/>
        </w:rPr>
        <w:t>Миронович</w:t>
      </w:r>
      <w:proofErr w:type="spellEnd"/>
      <w:r>
        <w:rPr>
          <w:sz w:val="28"/>
          <w:szCs w:val="28"/>
        </w:rPr>
        <w:t xml:space="preserve"> Н.Н.</w:t>
      </w:r>
    </w:p>
    <w:sectPr w:rsidR="00FB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30"/>
    <w:rsid w:val="002321B0"/>
    <w:rsid w:val="00420730"/>
    <w:rsid w:val="004A0E06"/>
    <w:rsid w:val="00F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C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C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2020-02-23T11:25:00Z</dcterms:created>
  <dcterms:modified xsi:type="dcterms:W3CDTF">2020-02-23T11:37:00Z</dcterms:modified>
</cp:coreProperties>
</file>